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E6" w:rsidRDefault="0011002E">
      <w:pPr>
        <w:spacing w:after="0"/>
        <w:jc w:val="both"/>
        <w:rPr>
          <w:rFonts w:cstheme="minorHAnsi"/>
          <w:b/>
          <w:i/>
          <w:iCs/>
          <w:sz w:val="24"/>
          <w:szCs w:val="24"/>
        </w:rPr>
      </w:pPr>
      <w:r>
        <w:rPr>
          <w:rFonts w:cstheme="minorHAnsi"/>
          <w:b/>
          <w:sz w:val="24"/>
          <w:szCs w:val="24"/>
        </w:rPr>
        <w:t>Position: Documentation Officer</w:t>
      </w:r>
    </w:p>
    <w:p w:rsidR="002400E6" w:rsidRDefault="0011002E">
      <w:pPr>
        <w:spacing w:after="0"/>
        <w:jc w:val="both"/>
        <w:rPr>
          <w:rFonts w:cstheme="minorHAnsi"/>
          <w:b/>
          <w:sz w:val="24"/>
          <w:szCs w:val="24"/>
        </w:rPr>
      </w:pPr>
      <w:r>
        <w:rPr>
          <w:rFonts w:cstheme="minorHAnsi"/>
          <w:b/>
          <w:sz w:val="24"/>
          <w:szCs w:val="24"/>
        </w:rPr>
        <w:t>Location:  New Delhi</w:t>
      </w:r>
    </w:p>
    <w:p w:rsidR="002400E6" w:rsidRDefault="0011002E">
      <w:pPr>
        <w:spacing w:after="0"/>
        <w:jc w:val="both"/>
        <w:rPr>
          <w:rFonts w:cstheme="minorHAnsi"/>
          <w:b/>
          <w:sz w:val="24"/>
          <w:szCs w:val="24"/>
        </w:rPr>
      </w:pPr>
      <w:r>
        <w:rPr>
          <w:rFonts w:cstheme="minorHAnsi"/>
          <w:b/>
          <w:sz w:val="24"/>
          <w:szCs w:val="24"/>
        </w:rPr>
        <w:t>Reports to: Project Lead</w:t>
      </w:r>
      <w:r w:rsidR="00BE3663">
        <w:rPr>
          <w:rFonts w:cstheme="minorHAnsi"/>
          <w:b/>
          <w:sz w:val="24"/>
          <w:szCs w:val="24"/>
        </w:rPr>
        <w:t>, FIT</w:t>
      </w:r>
    </w:p>
    <w:p w:rsidR="002400E6" w:rsidRDefault="002400E6">
      <w:pPr>
        <w:spacing w:after="0"/>
        <w:jc w:val="both"/>
        <w:rPr>
          <w:rFonts w:cstheme="minorHAnsi"/>
          <w:b/>
          <w:sz w:val="24"/>
          <w:szCs w:val="24"/>
        </w:rPr>
      </w:pPr>
    </w:p>
    <w:tbl>
      <w:tblPr>
        <w:tblpPr w:leftFromText="180" w:rightFromText="180" w:vertAnchor="text" w:tblpY="1"/>
        <w:tblOverlap w:val="never"/>
        <w:tblW w:w="10442" w:type="dxa"/>
        <w:tblLayout w:type="fixed"/>
        <w:tblLook w:val="04A0" w:firstRow="1" w:lastRow="0" w:firstColumn="1" w:lastColumn="0" w:noHBand="0" w:noVBand="1"/>
      </w:tblPr>
      <w:tblGrid>
        <w:gridCol w:w="10206"/>
        <w:gridCol w:w="236"/>
      </w:tblGrid>
      <w:tr w:rsidR="002400E6">
        <w:trPr>
          <w:trHeight w:val="80"/>
        </w:trPr>
        <w:tc>
          <w:tcPr>
            <w:tcW w:w="10206" w:type="dxa"/>
          </w:tcPr>
          <w:tbl>
            <w:tblPr>
              <w:tblpPr w:leftFromText="180" w:rightFromText="180" w:vertAnchor="text" w:horzAnchor="margin" w:tblpX="-630" w:tblpY="-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2400E6">
              <w:tc>
                <w:tcPr>
                  <w:tcW w:w="10065" w:type="dxa"/>
                  <w:tcBorders>
                    <w:top w:val="nil"/>
                    <w:left w:val="nil"/>
                    <w:bottom w:val="single" w:sz="4" w:space="0" w:color="auto"/>
                    <w:right w:val="nil"/>
                  </w:tcBorders>
                  <w:vAlign w:val="center"/>
                </w:tcPr>
                <w:p w:rsidR="002400E6" w:rsidRDefault="0011002E">
                  <w:pPr>
                    <w:spacing w:after="0"/>
                    <w:rPr>
                      <w:rFonts w:cstheme="minorHAnsi"/>
                      <w:b/>
                      <w:sz w:val="24"/>
                      <w:szCs w:val="24"/>
                    </w:rPr>
                  </w:pPr>
                  <w:r>
                    <w:rPr>
                      <w:rFonts w:cstheme="minorHAnsi"/>
                      <w:b/>
                      <w:sz w:val="24"/>
                      <w:szCs w:val="24"/>
                    </w:rPr>
                    <w:t xml:space="preserve">Section 1 | About Udayan Care  </w:t>
                  </w:r>
                </w:p>
              </w:tc>
            </w:tr>
            <w:tr w:rsidR="002400E6">
              <w:tc>
                <w:tcPr>
                  <w:tcW w:w="10065" w:type="dxa"/>
                  <w:tcBorders>
                    <w:top w:val="single" w:sz="4" w:space="0" w:color="auto"/>
                    <w:left w:val="single" w:sz="4" w:space="0" w:color="auto"/>
                    <w:bottom w:val="single" w:sz="4" w:space="0" w:color="auto"/>
                    <w:right w:val="single" w:sz="4" w:space="0" w:color="auto"/>
                  </w:tcBorders>
                  <w:vAlign w:val="center"/>
                </w:tcPr>
                <w:p w:rsidR="002400E6" w:rsidRDefault="002400E6">
                  <w:pPr>
                    <w:pStyle w:val="Default"/>
                    <w:spacing w:line="276" w:lineRule="auto"/>
                    <w:jc w:val="both"/>
                    <w:rPr>
                      <w:rFonts w:asciiTheme="minorHAnsi" w:hAnsiTheme="minorHAnsi" w:cstheme="minorHAnsi"/>
                      <w:color w:val="auto"/>
                    </w:rPr>
                  </w:pPr>
                </w:p>
                <w:p w:rsidR="002400E6" w:rsidRDefault="00227DDE">
                  <w:pPr>
                    <w:pStyle w:val="Default"/>
                    <w:jc w:val="both"/>
                    <w:rPr>
                      <w:rFonts w:ascii="Times New Roman" w:hAnsi="Times New Roman" w:cs="Times New Roman"/>
                      <w:color w:val="auto"/>
                      <w:sz w:val="22"/>
                      <w:szCs w:val="22"/>
                    </w:rPr>
                  </w:pPr>
                  <w:r w:rsidRPr="00227DDE">
                    <w:rPr>
                      <w:rFonts w:ascii="Times New Roman" w:hAnsi="Times New Roman" w:cs="Times New Roman"/>
                      <w:color w:val="auto"/>
                      <w:sz w:val="22"/>
                      <w:szCs w:val="22"/>
                    </w:rPr>
                    <w:t>“</w:t>
                  </w:r>
                  <w:r w:rsidRPr="00227DDE">
                    <w:rPr>
                      <w:rFonts w:ascii="Calibri" w:hAnsi="Calibri" w:cs="Calibri"/>
                      <w:color w:val="auto"/>
                    </w:rPr>
                    <w:t>Udayan” is a Sanskrit word that means “Eternal Sunrise”. We strive to bring sunshine into the lives of the underserved sections of society that require intervention. Registered in 1994 as a Public Charitable Trust, Udayan Care works to empower vulnerable children, women, and youth, in 36 cities across 15 states of India. Starting with one childcare home in 1996, Udayan Care has supported different disadvantaged groups by establishing more group homes, enabling girls’ higher education, providing vocational training and livelihood programs, and advocating for better standards in institutional care and alternative care space. In 28 years, we have directly impacted the lives of over 35000 children, women, and youth as beneficiaries as well as lakhs more as indirect beneficiaries through our programs, training, and advocacy efforts. This was made possible only through the support of like-minded people, donors, partners, volunteers, and staff, who believed in our work and mission.</w:t>
                  </w:r>
                </w:p>
                <w:p w:rsidR="00227DDE" w:rsidRDefault="00227DDE">
                  <w:pPr>
                    <w:pStyle w:val="Default"/>
                    <w:jc w:val="both"/>
                    <w:rPr>
                      <w:rFonts w:asciiTheme="minorHAnsi" w:hAnsiTheme="minorHAnsi" w:cstheme="minorHAnsi"/>
                      <w:strike/>
                    </w:rPr>
                  </w:pPr>
                </w:p>
                <w:p w:rsidR="002400E6" w:rsidRDefault="0011002E">
                  <w:pPr>
                    <w:pStyle w:val="Default"/>
                    <w:jc w:val="both"/>
                    <w:rPr>
                      <w:rFonts w:asciiTheme="minorHAnsi" w:hAnsiTheme="minorHAnsi" w:cstheme="minorHAnsi"/>
                    </w:rPr>
                  </w:pPr>
                  <w:proofErr w:type="spellStart"/>
                  <w:r>
                    <w:rPr>
                      <w:rFonts w:asciiTheme="minorHAnsi" w:hAnsiTheme="minorHAnsi" w:cstheme="minorHAnsi"/>
                    </w:rPr>
                    <w:t>FiT</w:t>
                  </w:r>
                  <w:proofErr w:type="spellEnd"/>
                  <w:r>
                    <w:rPr>
                      <w:rFonts w:asciiTheme="minorHAnsi" w:hAnsiTheme="minorHAnsi" w:cstheme="minorHAnsi"/>
                    </w:rPr>
                    <w:t xml:space="preserve"> Families Together is an initiative of Udayan Care in Delhi that works on family strengthening, under a unique comprehensive approach towards prevention and reintegration of children in their own families and communities are enabled to care and be responsible for their children. It aims to be developed as a scalable model of active and collaborative family support that can be easily customized to be implemented locally.  </w:t>
                  </w:r>
                </w:p>
              </w:tc>
            </w:tr>
          </w:tbl>
          <w:p w:rsidR="002400E6" w:rsidRDefault="002400E6">
            <w:pPr>
              <w:tabs>
                <w:tab w:val="left" w:pos="1050"/>
              </w:tabs>
              <w:spacing w:after="0"/>
              <w:ind w:left="-90" w:firstLine="90"/>
              <w:rPr>
                <w:rFonts w:cstheme="minorHAnsi"/>
                <w:b/>
                <w:sz w:val="24"/>
                <w:szCs w:val="24"/>
              </w:rPr>
            </w:pPr>
          </w:p>
        </w:tc>
        <w:tc>
          <w:tcPr>
            <w:tcW w:w="236" w:type="dxa"/>
          </w:tcPr>
          <w:p w:rsidR="002400E6" w:rsidRDefault="002400E6">
            <w:pPr>
              <w:spacing w:after="0"/>
              <w:rPr>
                <w:rFonts w:cstheme="minorHAnsi"/>
                <w:b/>
                <w:sz w:val="24"/>
                <w:szCs w:val="24"/>
              </w:rPr>
            </w:pPr>
          </w:p>
        </w:tc>
      </w:tr>
      <w:tr w:rsidR="002400E6">
        <w:trPr>
          <w:trHeight w:val="123"/>
        </w:trPr>
        <w:tc>
          <w:tcPr>
            <w:tcW w:w="10206" w:type="dxa"/>
          </w:tcPr>
          <w:p w:rsidR="002400E6" w:rsidRDefault="002400E6">
            <w:pPr>
              <w:spacing w:after="0"/>
              <w:ind w:firstLine="720"/>
              <w:rPr>
                <w:rFonts w:cstheme="minorHAnsi"/>
                <w:b/>
                <w:sz w:val="24"/>
                <w:szCs w:val="24"/>
              </w:rPr>
            </w:pPr>
          </w:p>
        </w:tc>
        <w:tc>
          <w:tcPr>
            <w:tcW w:w="236" w:type="dxa"/>
          </w:tcPr>
          <w:p w:rsidR="002400E6" w:rsidRDefault="002400E6">
            <w:pPr>
              <w:spacing w:after="0"/>
              <w:rPr>
                <w:rFonts w:cstheme="minorHAnsi"/>
                <w:b/>
                <w:sz w:val="24"/>
                <w:szCs w:val="24"/>
              </w:rPr>
            </w:pPr>
          </w:p>
        </w:tc>
      </w:tr>
    </w:tbl>
    <w:p w:rsidR="002400E6" w:rsidRDefault="002400E6">
      <w:pPr>
        <w:spacing w:after="0"/>
        <w:rPr>
          <w:rFonts w:cstheme="minorHAnsi"/>
          <w:vanish/>
          <w:sz w:val="24"/>
          <w:szCs w:val="24"/>
        </w:rPr>
      </w:pPr>
    </w:p>
    <w:p w:rsidR="002400E6" w:rsidRDefault="002400E6">
      <w:pPr>
        <w:spacing w:after="0"/>
        <w:jc w:val="both"/>
        <w:rPr>
          <w:rFonts w:cstheme="minorHAnsi"/>
          <w:b/>
          <w:bCs/>
          <w:sz w:val="24"/>
          <w:szCs w:val="24"/>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2400E6">
        <w:trPr>
          <w:trHeight w:val="153"/>
        </w:trPr>
        <w:tc>
          <w:tcPr>
            <w:tcW w:w="10065" w:type="dxa"/>
            <w:tcBorders>
              <w:top w:val="nil"/>
              <w:left w:val="nil"/>
              <w:bottom w:val="single" w:sz="4" w:space="0" w:color="auto"/>
              <w:right w:val="nil"/>
            </w:tcBorders>
            <w:vAlign w:val="center"/>
          </w:tcPr>
          <w:p w:rsidR="002400E6" w:rsidRDefault="0011002E">
            <w:pPr>
              <w:spacing w:after="0" w:line="240" w:lineRule="auto"/>
              <w:rPr>
                <w:rFonts w:cstheme="minorHAnsi"/>
                <w:b/>
                <w:sz w:val="24"/>
                <w:szCs w:val="24"/>
              </w:rPr>
            </w:pPr>
            <w:r>
              <w:rPr>
                <w:rFonts w:cstheme="minorHAnsi"/>
                <w:b/>
                <w:sz w:val="24"/>
                <w:szCs w:val="24"/>
              </w:rPr>
              <w:t xml:space="preserve">Section 2 | Purpose of the Role </w:t>
            </w:r>
          </w:p>
        </w:tc>
      </w:tr>
      <w:tr w:rsidR="002400E6">
        <w:trPr>
          <w:trHeight w:val="783"/>
        </w:trPr>
        <w:tc>
          <w:tcPr>
            <w:tcW w:w="10065" w:type="dxa"/>
            <w:tcBorders>
              <w:top w:val="single" w:sz="4" w:space="0" w:color="auto"/>
              <w:left w:val="single" w:sz="4" w:space="0" w:color="auto"/>
              <w:bottom w:val="single" w:sz="4" w:space="0" w:color="auto"/>
              <w:right w:val="single" w:sz="4" w:space="0" w:color="auto"/>
            </w:tcBorders>
            <w:vAlign w:val="center"/>
          </w:tcPr>
          <w:p w:rsidR="002400E6" w:rsidRDefault="0011002E" w:rsidP="00BE3663">
            <w:pPr>
              <w:shd w:val="clear" w:color="auto" w:fill="FFFFFF"/>
              <w:spacing w:before="180" w:after="0" w:line="240" w:lineRule="auto"/>
              <w:rPr>
                <w:rFonts w:eastAsia="Calibri" w:cstheme="minorHAnsi"/>
                <w:color w:val="000000"/>
                <w:sz w:val="24"/>
                <w:szCs w:val="24"/>
              </w:rPr>
            </w:pPr>
            <w:r>
              <w:rPr>
                <w:rFonts w:eastAsia="Calibri" w:cstheme="minorHAnsi"/>
                <w:color w:val="000000"/>
                <w:sz w:val="24"/>
                <w:szCs w:val="24"/>
              </w:rPr>
              <w:t xml:space="preserve">The candidate will ensure effective </w:t>
            </w:r>
            <w:r w:rsidR="00BE3663">
              <w:rPr>
                <w:rFonts w:eastAsia="Calibri" w:cstheme="minorHAnsi"/>
                <w:color w:val="000000"/>
                <w:sz w:val="24"/>
                <w:szCs w:val="24"/>
              </w:rPr>
              <w:t xml:space="preserve">documentation (qualitative and quantitative), including data management and database in timely and quality manner for projects at Udayan Care. </w:t>
            </w:r>
          </w:p>
        </w:tc>
      </w:tr>
      <w:tr w:rsidR="002400E6">
        <w:trPr>
          <w:trHeight w:val="286"/>
          <w:tblHeader/>
        </w:trPr>
        <w:tc>
          <w:tcPr>
            <w:tcW w:w="10065" w:type="dxa"/>
            <w:tcBorders>
              <w:top w:val="nil"/>
              <w:left w:val="nil"/>
              <w:bottom w:val="single" w:sz="4" w:space="0" w:color="auto"/>
              <w:right w:val="nil"/>
            </w:tcBorders>
            <w:vAlign w:val="center"/>
          </w:tcPr>
          <w:p w:rsidR="002400E6" w:rsidRDefault="002400E6">
            <w:pPr>
              <w:spacing w:after="0" w:line="240" w:lineRule="auto"/>
              <w:rPr>
                <w:rFonts w:cstheme="minorHAnsi"/>
                <w:b/>
                <w:sz w:val="24"/>
                <w:szCs w:val="24"/>
              </w:rPr>
            </w:pPr>
          </w:p>
          <w:p w:rsidR="002400E6" w:rsidRDefault="0011002E">
            <w:pPr>
              <w:spacing w:after="0" w:line="240" w:lineRule="auto"/>
              <w:rPr>
                <w:rFonts w:cstheme="minorHAnsi"/>
                <w:b/>
                <w:sz w:val="24"/>
                <w:szCs w:val="24"/>
              </w:rPr>
            </w:pPr>
            <w:r>
              <w:rPr>
                <w:rFonts w:cstheme="minorHAnsi"/>
                <w:b/>
                <w:sz w:val="24"/>
                <w:szCs w:val="24"/>
              </w:rPr>
              <w:t xml:space="preserve">Section 3 | Key Responsibilities   </w:t>
            </w:r>
          </w:p>
        </w:tc>
      </w:tr>
      <w:tr w:rsidR="002400E6">
        <w:trPr>
          <w:trHeight w:val="503"/>
        </w:trPr>
        <w:tc>
          <w:tcPr>
            <w:tcW w:w="10065" w:type="dxa"/>
            <w:tcBorders>
              <w:top w:val="single" w:sz="4" w:space="0" w:color="auto"/>
              <w:left w:val="single" w:sz="4" w:space="0" w:color="auto"/>
              <w:bottom w:val="single" w:sz="4" w:space="0" w:color="auto"/>
              <w:right w:val="single" w:sz="4" w:space="0" w:color="auto"/>
            </w:tcBorders>
            <w:vAlign w:val="center"/>
          </w:tcPr>
          <w:p w:rsidR="00BE3663" w:rsidRDefault="0011002E" w:rsidP="00BE3663">
            <w:pPr>
              <w:numPr>
                <w:ilvl w:val="0"/>
                <w:numId w:val="1"/>
              </w:numPr>
              <w:tabs>
                <w:tab w:val="clear" w:pos="420"/>
                <w:tab w:val="left" w:pos="220"/>
              </w:tabs>
              <w:autoSpaceDE w:val="0"/>
              <w:autoSpaceDN w:val="0"/>
              <w:adjustRightInd w:val="0"/>
              <w:spacing w:after="0" w:line="240" w:lineRule="auto"/>
              <w:ind w:left="220" w:hanging="220"/>
              <w:rPr>
                <w:rFonts w:ascii="Calibri" w:eastAsia="Times New Roman" w:hAnsi="Calibri" w:cs="Calibri"/>
                <w:spacing w:val="-5"/>
                <w:sz w:val="24"/>
                <w:szCs w:val="24"/>
              </w:rPr>
            </w:pPr>
            <w:r w:rsidRPr="00BE3663">
              <w:rPr>
                <w:rFonts w:ascii="Calibri" w:eastAsia="Times New Roman" w:hAnsi="Calibri" w:cs="Calibri"/>
                <w:spacing w:val="-5"/>
                <w:sz w:val="24"/>
                <w:szCs w:val="24"/>
              </w:rPr>
              <w:t>Overall documentation of project</w:t>
            </w:r>
            <w:r w:rsidR="00BE3663">
              <w:rPr>
                <w:rFonts w:ascii="Calibri" w:eastAsia="Times New Roman" w:hAnsi="Calibri" w:cs="Calibri"/>
                <w:spacing w:val="-5"/>
                <w:sz w:val="24"/>
                <w:szCs w:val="24"/>
              </w:rPr>
              <w:t xml:space="preserve">s implemented by organization </w:t>
            </w:r>
          </w:p>
          <w:p w:rsidR="002400E6" w:rsidRDefault="0011002E">
            <w:pPr>
              <w:numPr>
                <w:ilvl w:val="0"/>
                <w:numId w:val="1"/>
              </w:numPr>
              <w:tabs>
                <w:tab w:val="clear" w:pos="420"/>
                <w:tab w:val="left" w:pos="220"/>
              </w:tabs>
              <w:autoSpaceDE w:val="0"/>
              <w:autoSpaceDN w:val="0"/>
              <w:adjustRightInd w:val="0"/>
              <w:spacing w:after="0" w:line="240" w:lineRule="auto"/>
              <w:ind w:left="220" w:hanging="220"/>
              <w:rPr>
                <w:rFonts w:ascii="Calibri" w:eastAsia="Times New Roman" w:hAnsi="Calibri" w:cs="Calibri"/>
                <w:spacing w:val="-5"/>
                <w:sz w:val="24"/>
                <w:szCs w:val="24"/>
              </w:rPr>
            </w:pPr>
            <w:r>
              <w:rPr>
                <w:rFonts w:ascii="Calibri" w:eastAsia="Times New Roman" w:hAnsi="Calibri" w:cs="Calibri"/>
                <w:spacing w:val="-5"/>
                <w:sz w:val="24"/>
                <w:szCs w:val="24"/>
              </w:rPr>
              <w:t xml:space="preserve">Planning, organizing, documenting and maintaining record of various in-house and outdoor activities of project, including meeting minutes, workshop reports, children individual progress reports,  social media post and develop project specific power point presentations </w:t>
            </w:r>
          </w:p>
          <w:p w:rsidR="002400E6" w:rsidRDefault="0011002E">
            <w:pPr>
              <w:numPr>
                <w:ilvl w:val="0"/>
                <w:numId w:val="1"/>
              </w:numPr>
              <w:tabs>
                <w:tab w:val="clear" w:pos="420"/>
                <w:tab w:val="left" w:pos="220"/>
              </w:tabs>
              <w:autoSpaceDE w:val="0"/>
              <w:autoSpaceDN w:val="0"/>
              <w:adjustRightInd w:val="0"/>
              <w:spacing w:after="0" w:line="240" w:lineRule="auto"/>
              <w:ind w:left="220" w:hanging="220"/>
              <w:rPr>
                <w:rFonts w:ascii="Calibri" w:eastAsia="Times New Roman" w:hAnsi="Calibri" w:cs="Calibri"/>
                <w:spacing w:val="-5"/>
                <w:sz w:val="24"/>
                <w:szCs w:val="24"/>
              </w:rPr>
            </w:pPr>
            <w:r>
              <w:rPr>
                <w:rFonts w:ascii="Calibri" w:eastAsia="Times New Roman" w:hAnsi="Calibri" w:cs="Calibri"/>
                <w:spacing w:val="-5"/>
                <w:sz w:val="24"/>
                <w:szCs w:val="24"/>
              </w:rPr>
              <w:t xml:space="preserve">Developing all case studies, impact documents and videos across project components for visibility </w:t>
            </w:r>
          </w:p>
          <w:p w:rsidR="00BE3663" w:rsidRDefault="00BE3663">
            <w:pPr>
              <w:numPr>
                <w:ilvl w:val="0"/>
                <w:numId w:val="1"/>
              </w:numPr>
              <w:tabs>
                <w:tab w:val="clear" w:pos="420"/>
                <w:tab w:val="left" w:pos="220"/>
              </w:tabs>
              <w:autoSpaceDE w:val="0"/>
              <w:autoSpaceDN w:val="0"/>
              <w:adjustRightInd w:val="0"/>
              <w:spacing w:after="0" w:line="240" w:lineRule="auto"/>
              <w:ind w:left="220" w:hanging="220"/>
              <w:rPr>
                <w:rFonts w:ascii="Calibri" w:eastAsia="Times New Roman" w:hAnsi="Calibri" w:cs="Calibri"/>
                <w:spacing w:val="-5"/>
                <w:sz w:val="24"/>
                <w:szCs w:val="24"/>
              </w:rPr>
            </w:pPr>
            <w:r>
              <w:rPr>
                <w:rFonts w:ascii="Calibri" w:eastAsia="Times New Roman" w:hAnsi="Calibri" w:cs="Calibri"/>
                <w:spacing w:val="-5"/>
                <w:sz w:val="24"/>
                <w:szCs w:val="24"/>
              </w:rPr>
              <w:t>Maintaining MIS and database as per organizational standards</w:t>
            </w:r>
          </w:p>
          <w:p w:rsidR="002400E6" w:rsidRDefault="0011002E">
            <w:pPr>
              <w:numPr>
                <w:ilvl w:val="0"/>
                <w:numId w:val="1"/>
              </w:numPr>
              <w:tabs>
                <w:tab w:val="clear" w:pos="420"/>
                <w:tab w:val="left" w:pos="220"/>
              </w:tabs>
              <w:autoSpaceDE w:val="0"/>
              <w:autoSpaceDN w:val="0"/>
              <w:adjustRightInd w:val="0"/>
              <w:spacing w:after="0" w:line="240" w:lineRule="auto"/>
              <w:ind w:left="220" w:hanging="220"/>
              <w:rPr>
                <w:rFonts w:ascii="Calibri" w:eastAsia="Times New Roman" w:hAnsi="Calibri" w:cs="Calibri"/>
                <w:spacing w:val="-5"/>
                <w:sz w:val="24"/>
                <w:szCs w:val="24"/>
              </w:rPr>
            </w:pPr>
            <w:r>
              <w:rPr>
                <w:rFonts w:ascii="Calibri" w:eastAsia="Times New Roman" w:hAnsi="Calibri" w:cs="Calibri"/>
                <w:spacing w:val="-5"/>
                <w:sz w:val="24"/>
                <w:szCs w:val="24"/>
              </w:rPr>
              <w:t xml:space="preserve">Data analysis wherever needed and assist in data compilation, online resource library, which includes </w:t>
            </w:r>
            <w:r w:rsidR="00227DDE">
              <w:rPr>
                <w:rFonts w:ascii="Calibri" w:eastAsia="Times New Roman" w:hAnsi="Calibri" w:cs="Calibri"/>
                <w:spacing w:val="-5"/>
                <w:sz w:val="24"/>
                <w:szCs w:val="24"/>
              </w:rPr>
              <w:t>training material, modules, PPTs</w:t>
            </w:r>
            <w:r>
              <w:rPr>
                <w:rFonts w:ascii="Calibri" w:eastAsia="Times New Roman" w:hAnsi="Calibri" w:cs="Calibri"/>
                <w:spacing w:val="-5"/>
                <w:sz w:val="24"/>
                <w:szCs w:val="24"/>
              </w:rPr>
              <w:t>, etc.</w:t>
            </w:r>
          </w:p>
          <w:p w:rsidR="002400E6" w:rsidRDefault="0011002E">
            <w:pPr>
              <w:numPr>
                <w:ilvl w:val="0"/>
                <w:numId w:val="1"/>
              </w:numPr>
              <w:tabs>
                <w:tab w:val="clear" w:pos="420"/>
                <w:tab w:val="left" w:pos="220"/>
              </w:tabs>
              <w:autoSpaceDE w:val="0"/>
              <w:autoSpaceDN w:val="0"/>
              <w:adjustRightInd w:val="0"/>
              <w:spacing w:after="0" w:line="240" w:lineRule="auto"/>
              <w:ind w:left="220" w:hanging="220"/>
              <w:rPr>
                <w:rFonts w:ascii="Calibri" w:eastAsia="Times New Roman" w:hAnsi="Calibri" w:cs="Calibri"/>
                <w:spacing w:val="-5"/>
                <w:sz w:val="24"/>
                <w:szCs w:val="24"/>
              </w:rPr>
            </w:pPr>
            <w:r>
              <w:rPr>
                <w:rFonts w:ascii="Calibri" w:eastAsia="Times New Roman" w:hAnsi="Calibri" w:cs="Calibri"/>
                <w:spacing w:val="-5"/>
                <w:sz w:val="24"/>
                <w:szCs w:val="24"/>
              </w:rPr>
              <w:t>Ensure internal capacity of project team through attending training/ webinars, workshops and sharing amongst team.</w:t>
            </w:r>
          </w:p>
          <w:p w:rsidR="002400E6" w:rsidRDefault="002400E6">
            <w:pPr>
              <w:pStyle w:val="ListParagraph"/>
              <w:autoSpaceDE w:val="0"/>
              <w:autoSpaceDN w:val="0"/>
              <w:adjustRightInd w:val="0"/>
              <w:spacing w:after="0" w:line="240" w:lineRule="auto"/>
              <w:ind w:left="0"/>
              <w:jc w:val="both"/>
              <w:rPr>
                <w:rFonts w:cstheme="minorHAnsi"/>
                <w:b/>
                <w:color w:val="000000"/>
                <w:sz w:val="24"/>
                <w:szCs w:val="24"/>
              </w:rPr>
            </w:pPr>
          </w:p>
          <w:p w:rsidR="002400E6" w:rsidRDefault="0011002E">
            <w:pPr>
              <w:pStyle w:val="ListParagraph"/>
              <w:autoSpaceDE w:val="0"/>
              <w:autoSpaceDN w:val="0"/>
              <w:adjustRightInd w:val="0"/>
              <w:spacing w:after="0" w:line="240" w:lineRule="auto"/>
              <w:ind w:left="0"/>
              <w:jc w:val="both"/>
              <w:rPr>
                <w:rFonts w:cstheme="minorHAnsi"/>
                <w:b/>
                <w:color w:val="000000"/>
                <w:sz w:val="24"/>
                <w:szCs w:val="24"/>
              </w:rPr>
            </w:pPr>
            <w:r>
              <w:rPr>
                <w:rFonts w:cstheme="minorHAnsi"/>
                <w:b/>
                <w:color w:val="000000"/>
                <w:sz w:val="24"/>
                <w:szCs w:val="24"/>
              </w:rPr>
              <w:t xml:space="preserve">Any other job or related task as advised by the Project Lead or Asst. Director - A.R.T. </w:t>
            </w:r>
          </w:p>
          <w:p w:rsidR="002400E6" w:rsidRDefault="0011002E">
            <w:pPr>
              <w:autoSpaceDE w:val="0"/>
              <w:autoSpaceDN w:val="0"/>
              <w:adjustRightInd w:val="0"/>
              <w:jc w:val="both"/>
              <w:rPr>
                <w:rFonts w:cstheme="minorHAnsi"/>
                <w:i/>
                <w:sz w:val="24"/>
                <w:szCs w:val="24"/>
              </w:rPr>
            </w:pPr>
            <w:r>
              <w:rPr>
                <w:rFonts w:cstheme="minorHAnsi"/>
                <w:i/>
                <w:color w:val="000000"/>
                <w:sz w:val="24"/>
                <w:szCs w:val="24"/>
              </w:rPr>
              <w:t>Weekend hours and extensive field travel shall be required.</w:t>
            </w:r>
          </w:p>
        </w:tc>
      </w:tr>
      <w:tr w:rsidR="002400E6">
        <w:trPr>
          <w:trHeight w:val="757"/>
          <w:tblHeader/>
        </w:trPr>
        <w:tc>
          <w:tcPr>
            <w:tcW w:w="10065" w:type="dxa"/>
            <w:tcBorders>
              <w:top w:val="nil"/>
              <w:left w:val="nil"/>
              <w:bottom w:val="single" w:sz="4" w:space="0" w:color="auto"/>
              <w:right w:val="nil"/>
            </w:tcBorders>
            <w:vAlign w:val="center"/>
          </w:tcPr>
          <w:p w:rsidR="002400E6" w:rsidRDefault="0011002E">
            <w:pPr>
              <w:spacing w:after="0" w:line="240" w:lineRule="auto"/>
              <w:jc w:val="both"/>
              <w:rPr>
                <w:rFonts w:cstheme="minorHAnsi"/>
                <w:sz w:val="24"/>
                <w:szCs w:val="24"/>
              </w:rPr>
            </w:pPr>
            <w:r>
              <w:rPr>
                <w:rFonts w:cstheme="minorHAnsi"/>
                <w:b/>
                <w:sz w:val="24"/>
                <w:szCs w:val="24"/>
              </w:rPr>
              <w:lastRenderedPageBreak/>
              <w:t>Section 4 | Experience, Qualifications and Skills</w:t>
            </w:r>
          </w:p>
        </w:tc>
      </w:tr>
      <w:tr w:rsidR="002400E6">
        <w:trPr>
          <w:trHeight w:val="481"/>
        </w:trPr>
        <w:tc>
          <w:tcPr>
            <w:tcW w:w="10065" w:type="dxa"/>
            <w:tcBorders>
              <w:top w:val="single" w:sz="4" w:space="0" w:color="auto"/>
            </w:tcBorders>
            <w:vAlign w:val="center"/>
          </w:tcPr>
          <w:p w:rsidR="002400E6" w:rsidRDefault="0011002E">
            <w:pPr>
              <w:spacing w:after="0" w:line="240" w:lineRule="auto"/>
              <w:jc w:val="both"/>
              <w:rPr>
                <w:rFonts w:cstheme="minorHAnsi"/>
                <w:b/>
                <w:sz w:val="24"/>
                <w:szCs w:val="24"/>
              </w:rPr>
            </w:pPr>
            <w:r>
              <w:rPr>
                <w:rFonts w:cstheme="minorHAnsi"/>
                <w:b/>
                <w:sz w:val="24"/>
                <w:szCs w:val="24"/>
              </w:rPr>
              <w:t>Experience</w:t>
            </w:r>
          </w:p>
          <w:p w:rsidR="002400E6" w:rsidRDefault="0011002E" w:rsidP="00BE3663">
            <w:pPr>
              <w:spacing w:after="0" w:line="240" w:lineRule="auto"/>
              <w:jc w:val="both"/>
              <w:rPr>
                <w:rFonts w:eastAsia="Calibri" w:cstheme="minorHAnsi"/>
                <w:color w:val="000000"/>
                <w:sz w:val="24"/>
                <w:szCs w:val="24"/>
              </w:rPr>
            </w:pPr>
            <w:r>
              <w:rPr>
                <w:rFonts w:eastAsia="Calibri" w:cstheme="minorHAnsi"/>
                <w:color w:val="000000"/>
                <w:sz w:val="24"/>
                <w:szCs w:val="24"/>
              </w:rPr>
              <w:t>Minimum 2 years of working exper</w:t>
            </w:r>
            <w:r w:rsidR="00BE3663">
              <w:rPr>
                <w:rFonts w:eastAsia="Calibri" w:cstheme="minorHAnsi"/>
                <w:color w:val="000000"/>
                <w:sz w:val="24"/>
                <w:szCs w:val="24"/>
              </w:rPr>
              <w:t xml:space="preserve">ience in documentation and </w:t>
            </w:r>
            <w:r>
              <w:rPr>
                <w:rFonts w:eastAsia="Calibri" w:cstheme="minorHAnsi"/>
                <w:color w:val="000000"/>
                <w:sz w:val="24"/>
                <w:szCs w:val="24"/>
              </w:rPr>
              <w:t>working knowledge of Child Protection</w:t>
            </w:r>
          </w:p>
        </w:tc>
      </w:tr>
      <w:tr w:rsidR="002400E6">
        <w:trPr>
          <w:trHeight w:val="574"/>
        </w:trPr>
        <w:tc>
          <w:tcPr>
            <w:tcW w:w="10065" w:type="dxa"/>
            <w:tcBorders>
              <w:top w:val="single" w:sz="4" w:space="0" w:color="auto"/>
              <w:bottom w:val="single" w:sz="4" w:space="0" w:color="auto"/>
            </w:tcBorders>
            <w:vAlign w:val="center"/>
          </w:tcPr>
          <w:p w:rsidR="002400E6" w:rsidRDefault="0011002E">
            <w:pPr>
              <w:spacing w:after="0" w:line="240" w:lineRule="auto"/>
              <w:jc w:val="both"/>
              <w:rPr>
                <w:rFonts w:cstheme="minorHAnsi"/>
                <w:b/>
                <w:sz w:val="24"/>
                <w:szCs w:val="24"/>
              </w:rPr>
            </w:pPr>
            <w:r>
              <w:rPr>
                <w:rFonts w:cstheme="minorHAnsi"/>
                <w:b/>
                <w:sz w:val="24"/>
                <w:szCs w:val="24"/>
              </w:rPr>
              <w:t xml:space="preserve">Educational Qualifications </w:t>
            </w:r>
          </w:p>
          <w:p w:rsidR="002400E6" w:rsidRDefault="00BE3663">
            <w:pPr>
              <w:autoSpaceDE w:val="0"/>
              <w:autoSpaceDN w:val="0"/>
              <w:adjustRightInd w:val="0"/>
              <w:jc w:val="both"/>
              <w:rPr>
                <w:rFonts w:cstheme="minorHAnsi"/>
                <w:sz w:val="24"/>
                <w:szCs w:val="24"/>
              </w:rPr>
            </w:pPr>
            <w:r>
              <w:rPr>
                <w:rFonts w:cstheme="minorHAnsi"/>
                <w:color w:val="000000"/>
                <w:sz w:val="24"/>
                <w:szCs w:val="24"/>
              </w:rPr>
              <w:t>Bachelors/</w:t>
            </w:r>
            <w:r w:rsidR="0011002E">
              <w:rPr>
                <w:rFonts w:cstheme="minorHAnsi"/>
                <w:color w:val="000000"/>
                <w:sz w:val="24"/>
                <w:szCs w:val="24"/>
              </w:rPr>
              <w:t>Masters in the field of Social Sciences from an</w:t>
            </w:r>
            <w:r w:rsidR="00227DDE">
              <w:rPr>
                <w:rFonts w:cstheme="minorHAnsi"/>
                <w:color w:val="000000"/>
                <w:sz w:val="24"/>
                <w:szCs w:val="24"/>
              </w:rPr>
              <w:t xml:space="preserve"> institute of repute</w:t>
            </w:r>
            <w:r w:rsidR="0011002E">
              <w:rPr>
                <w:rFonts w:cstheme="minorHAnsi"/>
                <w:color w:val="000000"/>
                <w:sz w:val="24"/>
                <w:szCs w:val="24"/>
              </w:rPr>
              <w:t xml:space="preserve"> </w:t>
            </w:r>
          </w:p>
        </w:tc>
      </w:tr>
      <w:tr w:rsidR="002400E6">
        <w:trPr>
          <w:trHeight w:val="481"/>
        </w:trPr>
        <w:tc>
          <w:tcPr>
            <w:tcW w:w="10065" w:type="dxa"/>
            <w:tcBorders>
              <w:top w:val="single" w:sz="4" w:space="0" w:color="auto"/>
              <w:bottom w:val="single" w:sz="4" w:space="0" w:color="auto"/>
            </w:tcBorders>
            <w:vAlign w:val="center"/>
          </w:tcPr>
          <w:p w:rsidR="002400E6" w:rsidRDefault="0011002E">
            <w:pPr>
              <w:shd w:val="clear" w:color="auto" w:fill="FFFFFF"/>
              <w:spacing w:after="0" w:line="240" w:lineRule="auto"/>
              <w:rPr>
                <w:rFonts w:eastAsia="Times New Roman" w:cstheme="minorHAnsi"/>
                <w:b/>
                <w:bCs/>
                <w:spacing w:val="-5"/>
                <w:sz w:val="24"/>
                <w:szCs w:val="24"/>
              </w:rPr>
            </w:pPr>
            <w:r>
              <w:rPr>
                <w:rFonts w:eastAsia="Times New Roman" w:cstheme="minorHAnsi"/>
                <w:b/>
                <w:bCs/>
                <w:spacing w:val="-5"/>
                <w:sz w:val="24"/>
                <w:szCs w:val="24"/>
              </w:rPr>
              <w:t>Skills Requirements:</w:t>
            </w:r>
          </w:p>
          <w:p w:rsidR="002400E6" w:rsidRDefault="0011002E">
            <w:pPr>
              <w:pStyle w:val="ListParagraph"/>
              <w:numPr>
                <w:ilvl w:val="0"/>
                <w:numId w:val="2"/>
              </w:numPr>
              <w:shd w:val="clear" w:color="auto" w:fill="FFFFFF"/>
              <w:spacing w:after="0" w:line="240" w:lineRule="auto"/>
              <w:rPr>
                <w:rFonts w:eastAsia="Calibri" w:cstheme="minorHAnsi"/>
                <w:color w:val="000000"/>
                <w:sz w:val="24"/>
                <w:szCs w:val="24"/>
              </w:rPr>
            </w:pPr>
            <w:r>
              <w:rPr>
                <w:rFonts w:eastAsia="Calibri" w:cstheme="minorHAnsi"/>
                <w:color w:val="000000"/>
                <w:sz w:val="24"/>
                <w:szCs w:val="24"/>
              </w:rPr>
              <w:t>Proven working experience in the documentation work</w:t>
            </w:r>
            <w:r w:rsidR="00BE3663">
              <w:rPr>
                <w:rFonts w:eastAsia="Calibri" w:cstheme="minorHAnsi"/>
                <w:color w:val="000000"/>
                <w:sz w:val="24"/>
                <w:szCs w:val="24"/>
              </w:rPr>
              <w:t xml:space="preserve"> in English </w:t>
            </w:r>
          </w:p>
          <w:p w:rsidR="002400E6" w:rsidRDefault="0011002E">
            <w:pPr>
              <w:pStyle w:val="ListParagraph"/>
              <w:numPr>
                <w:ilvl w:val="0"/>
                <w:numId w:val="2"/>
              </w:numPr>
              <w:shd w:val="clear" w:color="auto" w:fill="FFFFFF"/>
              <w:spacing w:after="0" w:line="240" w:lineRule="auto"/>
              <w:rPr>
                <w:rFonts w:eastAsia="Calibri" w:cstheme="minorHAnsi"/>
                <w:color w:val="000000"/>
                <w:sz w:val="24"/>
                <w:szCs w:val="24"/>
              </w:rPr>
            </w:pPr>
            <w:r>
              <w:rPr>
                <w:rFonts w:eastAsia="Calibri" w:cstheme="minorHAnsi"/>
                <w:color w:val="000000"/>
                <w:sz w:val="24"/>
                <w:szCs w:val="24"/>
              </w:rPr>
              <w:t xml:space="preserve">Experience of data management </w:t>
            </w:r>
          </w:p>
          <w:p w:rsidR="002400E6" w:rsidRDefault="0011002E">
            <w:pPr>
              <w:pStyle w:val="ListParagraph"/>
              <w:numPr>
                <w:ilvl w:val="0"/>
                <w:numId w:val="2"/>
              </w:numPr>
              <w:shd w:val="clear" w:color="auto" w:fill="FFFFFF"/>
              <w:spacing w:before="180" w:after="0" w:line="240" w:lineRule="auto"/>
              <w:rPr>
                <w:rFonts w:eastAsia="Calibri" w:cstheme="minorHAnsi"/>
                <w:color w:val="000000"/>
                <w:sz w:val="24"/>
                <w:szCs w:val="24"/>
              </w:rPr>
            </w:pPr>
            <w:r>
              <w:rPr>
                <w:rFonts w:eastAsia="Calibri" w:cstheme="minorHAnsi"/>
                <w:color w:val="000000"/>
                <w:sz w:val="24"/>
                <w:szCs w:val="24"/>
              </w:rPr>
              <w:t>Excellent written skills in documentation, including report, and case study writing skills, developing social media post etc.</w:t>
            </w:r>
          </w:p>
          <w:p w:rsidR="002400E6" w:rsidRDefault="0011002E">
            <w:pPr>
              <w:pStyle w:val="ListParagraph"/>
              <w:numPr>
                <w:ilvl w:val="0"/>
                <w:numId w:val="2"/>
              </w:numPr>
              <w:shd w:val="clear" w:color="auto" w:fill="FFFFFF"/>
              <w:spacing w:before="180" w:after="0" w:line="240" w:lineRule="auto"/>
              <w:rPr>
                <w:rFonts w:eastAsia="Calibri" w:cstheme="minorHAnsi"/>
                <w:color w:val="000000"/>
                <w:sz w:val="24"/>
                <w:szCs w:val="24"/>
              </w:rPr>
            </w:pPr>
            <w:r>
              <w:rPr>
                <w:rFonts w:eastAsia="Calibri" w:cstheme="minorHAnsi"/>
                <w:color w:val="000000"/>
                <w:sz w:val="24"/>
                <w:szCs w:val="24"/>
              </w:rPr>
              <w:t>Strong working knowledge of Microsoft Office</w:t>
            </w:r>
            <w:r>
              <w:rPr>
                <w:rFonts w:eastAsia="Times New Roman" w:cstheme="minorHAnsi"/>
                <w:color w:val="202124"/>
                <w:spacing w:val="-5"/>
                <w:sz w:val="24"/>
                <w:szCs w:val="24"/>
              </w:rPr>
              <w:t xml:space="preserve"> </w:t>
            </w:r>
          </w:p>
          <w:p w:rsidR="002400E6" w:rsidRDefault="0011002E">
            <w:pPr>
              <w:pStyle w:val="ListParagraph"/>
              <w:numPr>
                <w:ilvl w:val="0"/>
                <w:numId w:val="2"/>
              </w:numPr>
              <w:shd w:val="clear" w:color="auto" w:fill="FFFFFF"/>
              <w:spacing w:after="0" w:line="240" w:lineRule="auto"/>
              <w:rPr>
                <w:rFonts w:eastAsia="Calibri" w:cstheme="minorHAnsi"/>
                <w:color w:val="000000"/>
                <w:sz w:val="24"/>
                <w:szCs w:val="24"/>
              </w:rPr>
            </w:pPr>
            <w:r>
              <w:rPr>
                <w:rFonts w:eastAsia="Calibri" w:cstheme="minorHAnsi"/>
                <w:color w:val="000000"/>
                <w:sz w:val="24"/>
                <w:szCs w:val="24"/>
              </w:rPr>
              <w:t>Knowledge of local and international laws/guidelines/Govt. schemes &amp; programs related to the care of children</w:t>
            </w:r>
          </w:p>
        </w:tc>
      </w:tr>
    </w:tbl>
    <w:p w:rsidR="002400E6" w:rsidRDefault="002400E6">
      <w:pPr>
        <w:spacing w:line="240" w:lineRule="auto"/>
        <w:rPr>
          <w:rFonts w:cstheme="minorHAnsi"/>
          <w:sz w:val="24"/>
          <w:szCs w:val="24"/>
        </w:rPr>
      </w:pPr>
    </w:p>
    <w:p w:rsidR="00227DDE" w:rsidRPr="003B5D5C" w:rsidRDefault="00227DDE" w:rsidP="00227DDE">
      <w:pPr>
        <w:rPr>
          <w:rFonts w:cs="Calibri"/>
          <w:i/>
          <w:sz w:val="24"/>
          <w:szCs w:val="24"/>
        </w:rPr>
      </w:pPr>
      <w:r w:rsidRPr="003B5D5C">
        <w:rPr>
          <w:rFonts w:cs="Calibri"/>
          <w:i/>
          <w:sz w:val="24"/>
          <w:szCs w:val="24"/>
        </w:rPr>
        <w:t xml:space="preserve">Udayan Care is an equal opportunity employer. Applicants and employees are not discriminated against because of race, religion, sex, national origin, ethnicity, age, mental or physical disability, sexual orientation, gender (including pregnancy and gender expression) identity, color, marital status, veteran status, medical condition, or any other classification protected by laws in India. Udayan Care accords the highest priority to its commitment to creating awareness, ensuring prevention, reporting, and response to all disclosures of abuse, violence, neglect, or exploitation or its threat for </w:t>
      </w:r>
      <w:bookmarkStart w:id="0" w:name="_GoBack"/>
      <w:bookmarkEnd w:id="0"/>
      <w:r w:rsidRPr="003B5D5C">
        <w:rPr>
          <w:rFonts w:cs="Calibri"/>
          <w:i/>
          <w:sz w:val="24"/>
          <w:szCs w:val="24"/>
        </w:rPr>
        <w:t>all children, young persons, and vulnerable adults that the organization is in contact with. Our CIRCA values, Code of Conduct and HR norms clearly regulate and ensure the implementation of the highest standards towards zero tolerance of any safeguarding concerns. We ensure that all employee, consultant, contractor, supplier, vendor, or resource person understands and signs off on our Child Protection Policy, the Safeguarding Policy, and all accompanying policies of Udayan Care.</w:t>
      </w:r>
    </w:p>
    <w:p w:rsidR="00227DDE" w:rsidRPr="003B5D5C" w:rsidRDefault="00227DDE" w:rsidP="00227DDE">
      <w:pPr>
        <w:rPr>
          <w:rFonts w:cs="Calibri"/>
          <w:sz w:val="24"/>
          <w:szCs w:val="24"/>
        </w:rPr>
      </w:pPr>
      <w:r w:rsidRPr="003B5D5C">
        <w:rPr>
          <w:rFonts w:cs="Calibri"/>
          <w:b/>
          <w:sz w:val="24"/>
          <w:szCs w:val="24"/>
        </w:rPr>
        <w:t xml:space="preserve">How to Apply: </w:t>
      </w:r>
      <w:r w:rsidRPr="003B5D5C">
        <w:rPr>
          <w:rFonts w:cs="Calibri"/>
          <w:sz w:val="24"/>
          <w:szCs w:val="24"/>
        </w:rPr>
        <w:t>Please download and fill t</w:t>
      </w:r>
      <w:r>
        <w:rPr>
          <w:rFonts w:cs="Calibri"/>
          <w:sz w:val="24"/>
          <w:szCs w:val="24"/>
        </w:rPr>
        <w:t xml:space="preserve">he Application form and send to </w:t>
      </w:r>
      <w:hyperlink r:id="rId7" w:history="1">
        <w:r w:rsidRPr="00E1651A">
          <w:rPr>
            <w:rStyle w:val="Hyperlink"/>
            <w:rFonts w:cs="Calibri"/>
            <w:sz w:val="24"/>
            <w:szCs w:val="24"/>
          </w:rPr>
          <w:t>mamta@udayancare.org</w:t>
        </w:r>
      </w:hyperlink>
      <w:r>
        <w:rPr>
          <w:rFonts w:cs="Calibri"/>
          <w:sz w:val="24"/>
          <w:szCs w:val="24"/>
        </w:rPr>
        <w:t xml:space="preserve"> </w:t>
      </w:r>
      <w:r w:rsidRPr="003B5D5C">
        <w:rPr>
          <w:rFonts w:cs="Calibri"/>
          <w:sz w:val="24"/>
          <w:szCs w:val="24"/>
        </w:rPr>
        <w:t>and recruitment@udayancare.org along with y</w:t>
      </w:r>
      <w:r>
        <w:rPr>
          <w:rFonts w:cs="Calibri"/>
          <w:sz w:val="24"/>
          <w:szCs w:val="24"/>
        </w:rPr>
        <w:t xml:space="preserve">our updated C.V. </w:t>
      </w:r>
      <w:r w:rsidRPr="003B5D5C">
        <w:rPr>
          <w:rFonts w:cs="Calibri"/>
          <w:sz w:val="24"/>
          <w:szCs w:val="24"/>
        </w:rPr>
        <w:t xml:space="preserve">Contact Persons: </w:t>
      </w:r>
      <w:proofErr w:type="spellStart"/>
      <w:r w:rsidRPr="003B5D5C">
        <w:rPr>
          <w:rFonts w:cs="Calibri"/>
          <w:sz w:val="24"/>
          <w:szCs w:val="24"/>
        </w:rPr>
        <w:t>Mamta</w:t>
      </w:r>
      <w:proofErr w:type="spellEnd"/>
      <w:r w:rsidRPr="003B5D5C">
        <w:rPr>
          <w:rFonts w:cs="Calibri"/>
          <w:sz w:val="24"/>
          <w:szCs w:val="24"/>
        </w:rPr>
        <w:t xml:space="preserve"> and </w:t>
      </w:r>
      <w:proofErr w:type="spellStart"/>
      <w:r w:rsidRPr="003B5D5C">
        <w:rPr>
          <w:rFonts w:cs="Calibri"/>
          <w:sz w:val="24"/>
          <w:szCs w:val="24"/>
        </w:rPr>
        <w:t>Anam</w:t>
      </w:r>
      <w:proofErr w:type="spellEnd"/>
      <w:r w:rsidRPr="003B5D5C">
        <w:rPr>
          <w:rFonts w:cs="Calibri"/>
          <w:sz w:val="24"/>
          <w:szCs w:val="24"/>
        </w:rPr>
        <w:t xml:space="preserve"> (HR Coordinator)</w:t>
      </w:r>
    </w:p>
    <w:p w:rsidR="00227DDE" w:rsidRPr="003B5D5C" w:rsidRDefault="00227DDE" w:rsidP="00227DDE">
      <w:pPr>
        <w:rPr>
          <w:rFonts w:cs="Calibri"/>
          <w:b/>
          <w:sz w:val="24"/>
          <w:szCs w:val="24"/>
        </w:rPr>
      </w:pPr>
      <w:r w:rsidRPr="003B5D5C">
        <w:rPr>
          <w:rFonts w:cs="Calibri"/>
          <w:b/>
          <w:sz w:val="24"/>
          <w:szCs w:val="24"/>
        </w:rPr>
        <w:t>Child Protection and Safeguarding Policy:</w:t>
      </w:r>
    </w:p>
    <w:p w:rsidR="00227DDE" w:rsidRPr="003B5D5C" w:rsidRDefault="00227DDE" w:rsidP="00227DDE">
      <w:pPr>
        <w:rPr>
          <w:rFonts w:cs="Calibri"/>
          <w:sz w:val="20"/>
          <w:szCs w:val="20"/>
        </w:rPr>
      </w:pPr>
      <w:r w:rsidRPr="003B5D5C">
        <w:rPr>
          <w:rFonts w:cs="Calibri"/>
          <w:sz w:val="20"/>
          <w:szCs w:val="20"/>
        </w:rP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227DDE" w:rsidRDefault="00227DDE">
      <w:pPr>
        <w:spacing w:line="240" w:lineRule="auto"/>
        <w:rPr>
          <w:rFonts w:cstheme="minorHAnsi"/>
          <w:sz w:val="24"/>
          <w:szCs w:val="24"/>
        </w:rPr>
      </w:pPr>
    </w:p>
    <w:sectPr w:rsidR="00227D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FF" w:rsidRDefault="003D0AFF">
      <w:pPr>
        <w:spacing w:line="240" w:lineRule="auto"/>
      </w:pPr>
      <w:r>
        <w:separator/>
      </w:r>
    </w:p>
  </w:endnote>
  <w:endnote w:type="continuationSeparator" w:id="0">
    <w:p w:rsidR="003D0AFF" w:rsidRDefault="003D0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FF" w:rsidRDefault="003D0AFF">
      <w:pPr>
        <w:spacing w:after="0"/>
      </w:pPr>
      <w:r>
        <w:separator/>
      </w:r>
    </w:p>
  </w:footnote>
  <w:footnote w:type="continuationSeparator" w:id="0">
    <w:p w:rsidR="003D0AFF" w:rsidRDefault="003D0AF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E6" w:rsidRDefault="0011002E">
    <w:pPr>
      <w:pStyle w:val="Header"/>
    </w:pPr>
    <w:r>
      <w:rPr>
        <w:rFonts w:ascii="Times New Roman" w:hAnsi="Times New Roman"/>
        <w:b/>
        <w:noProof/>
        <w:sz w:val="24"/>
        <w:szCs w:val="24"/>
        <w:lang w:val="en-IN" w:eastAsia="en-IN"/>
      </w:rPr>
      <w:drawing>
        <wp:anchor distT="0" distB="0" distL="114300" distR="114300" simplePos="0" relativeHeight="251659264" behindDoc="0" locked="0" layoutInCell="1" allowOverlap="1">
          <wp:simplePos x="0" y="0"/>
          <wp:positionH relativeFrom="margin">
            <wp:posOffset>5227320</wp:posOffset>
          </wp:positionH>
          <wp:positionV relativeFrom="margin">
            <wp:posOffset>-815340</wp:posOffset>
          </wp:positionV>
          <wp:extent cx="1522095" cy="595630"/>
          <wp:effectExtent l="0" t="0" r="1905" b="0"/>
          <wp:wrapSquare wrapText="bothSides"/>
          <wp:docPr id="2" name="Picture 2" descr="UdayanCare Logo-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dayanCare Logo- Tag 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22095" cy="595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42D0"/>
    <w:multiLevelType w:val="multilevel"/>
    <w:tmpl w:val="14FC4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152DC5"/>
    <w:multiLevelType w:val="multilevel"/>
    <w:tmpl w:val="3070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134AF5"/>
    <w:multiLevelType w:val="singleLevel"/>
    <w:tmpl w:val="78134AF5"/>
    <w:lvl w:ilvl="0">
      <w:start w:val="1"/>
      <w:numFmt w:val="bullet"/>
      <w:lvlText w:val=""/>
      <w:lvlJc w:val="left"/>
      <w:pPr>
        <w:tabs>
          <w:tab w:val="left" w:pos="420"/>
        </w:tabs>
        <w:ind w:left="420" w:hanging="420"/>
      </w:pPr>
      <w:rPr>
        <w:rFonts w:ascii="Wingdings" w:hAnsi="Wingdings" w:hint="default"/>
        <w:sz w:val="15"/>
        <w:szCs w:val="15"/>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54"/>
    <w:rsid w:val="00090B88"/>
    <w:rsid w:val="000A0593"/>
    <w:rsid w:val="000F5035"/>
    <w:rsid w:val="0011002E"/>
    <w:rsid w:val="00180E86"/>
    <w:rsid w:val="001E6085"/>
    <w:rsid w:val="00227DDE"/>
    <w:rsid w:val="002400E6"/>
    <w:rsid w:val="002618E2"/>
    <w:rsid w:val="002A306C"/>
    <w:rsid w:val="002C5104"/>
    <w:rsid w:val="002C5922"/>
    <w:rsid w:val="002D371C"/>
    <w:rsid w:val="00340625"/>
    <w:rsid w:val="0037138A"/>
    <w:rsid w:val="003C58F5"/>
    <w:rsid w:val="003D0AFF"/>
    <w:rsid w:val="003F16AA"/>
    <w:rsid w:val="003F1EFA"/>
    <w:rsid w:val="00420273"/>
    <w:rsid w:val="004378AB"/>
    <w:rsid w:val="00480F9C"/>
    <w:rsid w:val="004B294A"/>
    <w:rsid w:val="00546338"/>
    <w:rsid w:val="0056307D"/>
    <w:rsid w:val="0056754E"/>
    <w:rsid w:val="005D3190"/>
    <w:rsid w:val="006739E8"/>
    <w:rsid w:val="00677627"/>
    <w:rsid w:val="00686A04"/>
    <w:rsid w:val="006A4E55"/>
    <w:rsid w:val="00766126"/>
    <w:rsid w:val="007A06E6"/>
    <w:rsid w:val="007A637F"/>
    <w:rsid w:val="0082578B"/>
    <w:rsid w:val="008301F5"/>
    <w:rsid w:val="00886A42"/>
    <w:rsid w:val="008B135C"/>
    <w:rsid w:val="008D0819"/>
    <w:rsid w:val="00925C00"/>
    <w:rsid w:val="00A32475"/>
    <w:rsid w:val="00B064E2"/>
    <w:rsid w:val="00B72370"/>
    <w:rsid w:val="00B82BAC"/>
    <w:rsid w:val="00B855B5"/>
    <w:rsid w:val="00BE3663"/>
    <w:rsid w:val="00C001B2"/>
    <w:rsid w:val="00C125A5"/>
    <w:rsid w:val="00C46B93"/>
    <w:rsid w:val="00C51854"/>
    <w:rsid w:val="00C7024E"/>
    <w:rsid w:val="00CB7744"/>
    <w:rsid w:val="00D81E9F"/>
    <w:rsid w:val="00DC611D"/>
    <w:rsid w:val="00E84B0A"/>
    <w:rsid w:val="00EB2789"/>
    <w:rsid w:val="00EC76E3"/>
    <w:rsid w:val="00F16C7A"/>
    <w:rsid w:val="00F17FD6"/>
    <w:rsid w:val="095B4922"/>
    <w:rsid w:val="22284C00"/>
    <w:rsid w:val="30EE6012"/>
    <w:rsid w:val="43767BBD"/>
    <w:rsid w:val="4C146D85"/>
    <w:rsid w:val="76656479"/>
    <w:rsid w:val="785A7A4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8524"/>
  <w15:docId w15:val="{F51E9DF7-11BC-4FA2-A16A-40CF9E16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Arial" w:eastAsia="Calibri" w:hAnsi="Arial" w:cs="Arial"/>
      <w:color w:val="000000"/>
      <w:sz w:val="24"/>
      <w:szCs w:val="24"/>
      <w:lang w:val="en-US"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rPr>
  </w:style>
  <w:style w:type="paragraph" w:styleId="NormalWeb">
    <w:name w:val="Normal (Web)"/>
    <w:basedOn w:val="Normal"/>
    <w:uiPriority w:val="99"/>
    <w:semiHidden/>
    <w:unhideWhenUsed/>
    <w:rsid w:val="002C510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06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mta@udayan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udayan</dc:creator>
  <cp:lastModifiedBy>Lenovo</cp:lastModifiedBy>
  <cp:revision>14</cp:revision>
  <cp:lastPrinted>2023-02-04T10:27:00Z</cp:lastPrinted>
  <dcterms:created xsi:type="dcterms:W3CDTF">2023-01-03T07:47:00Z</dcterms:created>
  <dcterms:modified xsi:type="dcterms:W3CDTF">2023-02-16T06:17:00Z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ab5e6c5ccaf3051a75a8ac6420af06434271609d39740fbc29caf88484e62c6f</vt:lpwstr>
  </property>
  <property fmtid="{D5CDD505-2E9C-101B-9397-08002B2CF9AE}" pid="3" name="KSOProductBuildVer">
    <vt:lpwstr>1033-11.2.0.11440</vt:lpwstr>
  </property>
  <property fmtid="{D5CDD505-2E9C-101B-9397-08002B2CF9AE}" pid="4" name="ICV">
    <vt:lpwstr>CBB12CB44A774FA29AEAB28E61893A52</vt:lpwstr>
  </property>
</Properties>
</file>